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0A" w:rsidRPr="001020B8" w:rsidRDefault="001020B8">
      <w:pPr>
        <w:rPr>
          <w:b/>
          <w:sz w:val="32"/>
          <w:szCs w:val="32"/>
        </w:rPr>
      </w:pPr>
      <w:r w:rsidRPr="001020B8">
        <w:rPr>
          <w:b/>
          <w:sz w:val="32"/>
          <w:szCs w:val="32"/>
        </w:rPr>
        <w:t>Het prijzen en coderen van artikelen</w:t>
      </w:r>
    </w:p>
    <w:p w:rsidR="001020B8" w:rsidRDefault="001020B8"/>
    <w:p w:rsidR="001020B8" w:rsidRDefault="001020B8">
      <w:r>
        <w:rPr>
          <w:noProof/>
          <w:lang w:eastAsia="nl-NL"/>
        </w:rPr>
        <w:drawing>
          <wp:inline distT="0" distB="0" distL="0" distR="0">
            <wp:extent cx="5194567" cy="1898748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0E27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567" cy="189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0B8" w:rsidRDefault="001020B8">
      <w:r>
        <w:rPr>
          <w:b/>
          <w:noProof/>
          <w:sz w:val="32"/>
          <w:szCs w:val="32"/>
          <w:lang w:eastAsia="nl-NL"/>
        </w:rPr>
        <w:drawing>
          <wp:inline distT="0" distB="0" distL="0" distR="0" wp14:anchorId="5D1C5D36" wp14:editId="2430CC24">
            <wp:extent cx="5232669" cy="4718292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C0B3C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669" cy="47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F9" w:rsidRDefault="00BB05F9"/>
    <w:p w:rsidR="00BB05F9" w:rsidRDefault="00BB05F9"/>
    <w:p w:rsidR="00BB05F9" w:rsidRDefault="00BB05F9"/>
    <w:p w:rsidR="00BB05F9" w:rsidRDefault="00BB05F9"/>
    <w:p w:rsidR="00BB05F9" w:rsidRDefault="00BB05F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09B9" w:rsidTr="009540F1">
        <w:trPr>
          <w:trHeight w:val="3818"/>
        </w:trPr>
        <w:tc>
          <w:tcPr>
            <w:tcW w:w="4531" w:type="dxa"/>
          </w:tcPr>
          <w:p w:rsidR="000D09B9" w:rsidRDefault="000D09B9"/>
          <w:p w:rsidR="00144946" w:rsidRDefault="00144946">
            <w:pPr>
              <w:rPr>
                <w:noProof/>
                <w:color w:val="0000FF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t xml:space="preserve">              </w:t>
            </w:r>
          </w:p>
          <w:p w:rsidR="00144946" w:rsidRDefault="00144946">
            <w:pPr>
              <w:rPr>
                <w:noProof/>
                <w:color w:val="0000FF"/>
                <w:lang w:eastAsia="nl-NL"/>
              </w:rPr>
            </w:pPr>
          </w:p>
          <w:p w:rsidR="00144946" w:rsidRDefault="00144946">
            <w:pPr>
              <w:rPr>
                <w:noProof/>
                <w:color w:val="0000FF"/>
                <w:lang w:eastAsia="nl-NL"/>
              </w:rPr>
            </w:pPr>
          </w:p>
          <w:p w:rsidR="000D09B9" w:rsidRDefault="00144946">
            <w:r>
              <w:rPr>
                <w:noProof/>
                <w:color w:val="0000FF"/>
                <w:lang w:eastAsia="nl-NL"/>
              </w:rPr>
              <w:t xml:space="preserve">         </w:t>
            </w:r>
            <w:r w:rsidR="000D09B9">
              <w:rPr>
                <w:noProof/>
                <w:color w:val="0000FF"/>
                <w:lang w:eastAsia="nl-NL"/>
              </w:rPr>
              <w:drawing>
                <wp:inline distT="0" distB="0" distL="0" distR="0" wp14:anchorId="13D3C4ED" wp14:editId="0AB42F46">
                  <wp:extent cx="1892300" cy="1419228"/>
                  <wp:effectExtent l="0" t="0" r="0" b="9525"/>
                  <wp:docPr id="6" name="irc_mi" descr="Afbeeldingsresultaat voor prijzenta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prijzenta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988" cy="145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D09B9" w:rsidRDefault="000D09B9"/>
          <w:p w:rsidR="000D09B9" w:rsidRDefault="00144946">
            <w:r>
              <w:rPr>
                <w:noProof/>
                <w:color w:val="0000FF"/>
                <w:lang w:eastAsia="nl-NL"/>
              </w:rPr>
              <w:t xml:space="preserve">     </w:t>
            </w: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729989BC" wp14:editId="6962315A">
                  <wp:extent cx="2222500" cy="2222500"/>
                  <wp:effectExtent l="0" t="0" r="6350" b="6350"/>
                  <wp:docPr id="8" name="irc_mi" descr="Afbeeldingsresultaat voor prijs etiketteermachin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prijs etiketteermachin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946" w:rsidTr="009540F1">
        <w:trPr>
          <w:trHeight w:val="1259"/>
        </w:trPr>
        <w:tc>
          <w:tcPr>
            <w:tcW w:w="4531" w:type="dxa"/>
          </w:tcPr>
          <w:p w:rsidR="00144946" w:rsidRPr="00144946" w:rsidRDefault="00144946">
            <w:pPr>
              <w:rPr>
                <w:sz w:val="20"/>
                <w:szCs w:val="20"/>
              </w:rPr>
            </w:pPr>
            <w:r w:rsidRPr="00144946">
              <w:rPr>
                <w:sz w:val="20"/>
                <w:szCs w:val="20"/>
              </w:rPr>
              <w:t>Handprijzentang</w:t>
            </w:r>
          </w:p>
        </w:tc>
        <w:tc>
          <w:tcPr>
            <w:tcW w:w="4531" w:type="dxa"/>
          </w:tcPr>
          <w:p w:rsidR="00144946" w:rsidRPr="00144946" w:rsidRDefault="0014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Automatisch</w:t>
            </w:r>
            <w:r w:rsidRPr="00144946">
              <w:rPr>
                <w:sz w:val="20"/>
                <w:szCs w:val="20"/>
              </w:rPr>
              <w:t>e weeg-prijs etiketteermachine</w:t>
            </w:r>
          </w:p>
        </w:tc>
      </w:tr>
    </w:tbl>
    <w:p w:rsidR="009540F1" w:rsidRDefault="009540F1">
      <w:pPr>
        <w:rPr>
          <w:b/>
          <w:sz w:val="28"/>
          <w:szCs w:val="28"/>
        </w:rPr>
      </w:pPr>
    </w:p>
    <w:p w:rsidR="000D09B9" w:rsidRPr="00B90270" w:rsidRDefault="00B90270">
      <w:pPr>
        <w:rPr>
          <w:b/>
          <w:sz w:val="28"/>
          <w:szCs w:val="28"/>
        </w:rPr>
      </w:pPr>
      <w:r w:rsidRPr="00B90270">
        <w:rPr>
          <w:b/>
          <w:sz w:val="28"/>
          <w:szCs w:val="28"/>
        </w:rPr>
        <w:t>Opdracht</w:t>
      </w:r>
    </w:p>
    <w:p w:rsidR="00B90270" w:rsidRDefault="00B90270">
      <w:pPr>
        <w:rPr>
          <w:sz w:val="24"/>
          <w:szCs w:val="24"/>
        </w:rPr>
      </w:pPr>
      <w:r w:rsidRPr="00B90270">
        <w:rPr>
          <w:sz w:val="24"/>
          <w:szCs w:val="24"/>
        </w:rPr>
        <w:t xml:space="preserve">Zoek verschillende manieren waarop producten </w:t>
      </w:r>
      <w:r w:rsidR="007B5E2B">
        <w:rPr>
          <w:sz w:val="24"/>
          <w:szCs w:val="24"/>
        </w:rPr>
        <w:t xml:space="preserve">normaal </w:t>
      </w:r>
      <w:r w:rsidRPr="00B90270">
        <w:rPr>
          <w:sz w:val="24"/>
          <w:szCs w:val="24"/>
        </w:rPr>
        <w:t>geprijsd zijn</w:t>
      </w:r>
      <w:r w:rsidR="007B5E2B">
        <w:rPr>
          <w:sz w:val="24"/>
          <w:szCs w:val="24"/>
        </w:rPr>
        <w:t xml:space="preserve"> (dus geen actie of korting)</w:t>
      </w:r>
      <w:r w:rsidRPr="00B90270">
        <w:rPr>
          <w:sz w:val="24"/>
          <w:szCs w:val="24"/>
        </w:rPr>
        <w:t>. In verschillende branches worden ook verschillende methoden van prijzen gebruikt</w:t>
      </w:r>
      <w:r w:rsidR="007B5E2B">
        <w:rPr>
          <w:sz w:val="24"/>
          <w:szCs w:val="24"/>
        </w:rPr>
        <w:t>. Onderzoek wanneer wat wordt toegepast en probeer te bedenken waarom op deze wijze.</w:t>
      </w:r>
    </w:p>
    <w:p w:rsidR="007B5E2B" w:rsidRDefault="007B5E2B">
      <w:pPr>
        <w:rPr>
          <w:sz w:val="24"/>
          <w:szCs w:val="24"/>
        </w:rPr>
      </w:pPr>
    </w:p>
    <w:p w:rsidR="00B90270" w:rsidRDefault="00B90270">
      <w:pPr>
        <w:rPr>
          <w:sz w:val="24"/>
          <w:szCs w:val="24"/>
        </w:rPr>
      </w:pPr>
      <w:r>
        <w:rPr>
          <w:sz w:val="24"/>
          <w:szCs w:val="24"/>
        </w:rPr>
        <w:t>Wat is de reden van de verschillende methoden?</w:t>
      </w:r>
    </w:p>
    <w:p w:rsidR="007B5E2B" w:rsidRDefault="00B90270">
      <w:pPr>
        <w:rPr>
          <w:sz w:val="24"/>
          <w:szCs w:val="24"/>
        </w:rPr>
      </w:pPr>
      <w:r>
        <w:rPr>
          <w:sz w:val="24"/>
          <w:szCs w:val="24"/>
        </w:rPr>
        <w:t>Prijs op het schap:</w:t>
      </w:r>
      <w:r>
        <w:rPr>
          <w:sz w:val="24"/>
          <w:szCs w:val="24"/>
        </w:rPr>
        <w:tab/>
        <w:t>……………</w:t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  <w:t xml:space="preserve">       Prijs op een label:</w:t>
      </w:r>
      <w:r w:rsidR="007B5E2B">
        <w:rPr>
          <w:sz w:val="24"/>
          <w:szCs w:val="24"/>
        </w:rPr>
        <w:tab/>
        <w:t>…………...</w:t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  <w:t xml:space="preserve">        Prijssticker op artikel:</w:t>
      </w:r>
      <w:r w:rsidR="007B5E2B">
        <w:rPr>
          <w:sz w:val="24"/>
          <w:szCs w:val="24"/>
        </w:rPr>
        <w:tab/>
        <w:t>……………</w:t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</w:r>
      <w:r w:rsidR="007B5E2B">
        <w:rPr>
          <w:sz w:val="24"/>
          <w:szCs w:val="24"/>
        </w:rPr>
        <w:tab/>
        <w:t xml:space="preserve">              </w:t>
      </w:r>
      <w:proofErr w:type="spellStart"/>
      <w:r w:rsidR="007B5E2B">
        <w:rPr>
          <w:sz w:val="24"/>
          <w:szCs w:val="24"/>
        </w:rPr>
        <w:t>Etc</w:t>
      </w:r>
      <w:proofErr w:type="spellEnd"/>
      <w:r w:rsidR="007B5E2B">
        <w:rPr>
          <w:sz w:val="24"/>
          <w:szCs w:val="24"/>
        </w:rPr>
        <w:t>……</w:t>
      </w:r>
    </w:p>
    <w:p w:rsidR="00B90270" w:rsidRDefault="00B90270">
      <w:pPr>
        <w:rPr>
          <w:sz w:val="24"/>
          <w:szCs w:val="24"/>
        </w:rPr>
      </w:pPr>
    </w:p>
    <w:p w:rsidR="009540F1" w:rsidRPr="00B90270" w:rsidRDefault="009540F1">
      <w:pPr>
        <w:rPr>
          <w:sz w:val="24"/>
          <w:szCs w:val="24"/>
        </w:rPr>
      </w:pPr>
      <w:r>
        <w:rPr>
          <w:sz w:val="24"/>
          <w:szCs w:val="24"/>
        </w:rPr>
        <w:t xml:space="preserve">Bekijk in duo’s jullie resultaten. Welke overeenkomsten of verschillen zie je in de wijze van prijzen? Bespreek kort met de </w:t>
      </w:r>
      <w:r w:rsidR="00DA1734">
        <w:rPr>
          <w:sz w:val="24"/>
          <w:szCs w:val="24"/>
        </w:rPr>
        <w:t>klas wat jullie uitkomsten zijn.</w:t>
      </w:r>
      <w:bookmarkStart w:id="0" w:name="_GoBack"/>
      <w:bookmarkEnd w:id="0"/>
    </w:p>
    <w:p w:rsidR="005D72CA" w:rsidRDefault="005D72CA">
      <w:pPr>
        <w:rPr>
          <w:noProof/>
          <w:lang w:eastAsia="nl-NL"/>
        </w:rPr>
      </w:pPr>
    </w:p>
    <w:p w:rsidR="00B90270" w:rsidRDefault="00B90270"/>
    <w:p w:rsidR="001020B8" w:rsidRDefault="001020B8"/>
    <w:sectPr w:rsidR="0010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8"/>
    <w:rsid w:val="000D09B9"/>
    <w:rsid w:val="001020B8"/>
    <w:rsid w:val="00144946"/>
    <w:rsid w:val="005D72CA"/>
    <w:rsid w:val="007B5E2B"/>
    <w:rsid w:val="007C670A"/>
    <w:rsid w:val="009540F1"/>
    <w:rsid w:val="00B90270"/>
    <w:rsid w:val="00BB05F9"/>
    <w:rsid w:val="00D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C3C8"/>
  <w15:chartTrackingRefBased/>
  <w15:docId w15:val="{F2B5ED43-A1AD-4527-B6A0-1C8F8915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jRq46R1IXeAhVEKewKHaKgCT8QjRx6BAgBEAU&amp;url=https://www.tegrasystems.nl/product/tegra-ls-4000-volautomatische-weeg-prijs-etiketteermachine-uitgevoerd-in-rvs/&amp;psig=AOvVaw2ShO44G_eq0g_YoQXdtS2v&amp;ust=15395970567482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if-rWYwOXdAhVRKFAKHZ4KDEkQjRx6BAgBEAU&amp;url=https://www.kassarollenshop.nl/shop/product/prijzentang-blitz-m6/&amp;psig=AOvVaw19kkgqmOyphUwYG-ds0QFa&amp;ust=15384921618735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Annoeschka Turksema</dc:creator>
  <cp:keywords/>
  <dc:description/>
  <cp:lastModifiedBy>Annoeschka Turksema</cp:lastModifiedBy>
  <cp:revision>3</cp:revision>
  <dcterms:created xsi:type="dcterms:W3CDTF">2018-10-01T14:48:00Z</dcterms:created>
  <dcterms:modified xsi:type="dcterms:W3CDTF">2018-10-14T10:00:00Z</dcterms:modified>
</cp:coreProperties>
</file>